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72" w:rsidRPr="002763F8" w:rsidRDefault="00830D3F" w:rsidP="00E43FAB">
      <w:pPr>
        <w:spacing w:line="276" w:lineRule="auto"/>
        <w:jc w:val="center"/>
        <w:rPr>
          <w:b/>
          <w:sz w:val="28"/>
          <w:u w:val="single"/>
        </w:rPr>
      </w:pPr>
      <w:r w:rsidRPr="002763F8">
        <w:rPr>
          <w:b/>
          <w:sz w:val="28"/>
          <w:u w:val="single"/>
        </w:rPr>
        <w:t>SHULE BORA SECONDARY SCHOOL INTEGRATED SCIENCE SCHEMES OF WORK FOR GRADE 7 TERM ONE OF YEAR 2022</w:t>
      </w:r>
    </w:p>
    <w:tbl>
      <w:tblPr>
        <w:tblStyle w:val="TableGrid"/>
        <w:tblW w:w="1613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36"/>
        <w:gridCol w:w="609"/>
        <w:gridCol w:w="1310"/>
        <w:gridCol w:w="1685"/>
        <w:gridCol w:w="3060"/>
        <w:gridCol w:w="2250"/>
        <w:gridCol w:w="1530"/>
        <w:gridCol w:w="1440"/>
        <w:gridCol w:w="1530"/>
        <w:gridCol w:w="2182"/>
      </w:tblGrid>
      <w:tr w:rsidR="00F85875" w:rsidTr="00F85875">
        <w:tc>
          <w:tcPr>
            <w:tcW w:w="536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WK</w:t>
            </w:r>
          </w:p>
        </w:tc>
        <w:tc>
          <w:tcPr>
            <w:tcW w:w="609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LSN</w:t>
            </w:r>
          </w:p>
        </w:tc>
        <w:tc>
          <w:tcPr>
            <w:tcW w:w="131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STRAND</w:t>
            </w:r>
          </w:p>
        </w:tc>
        <w:tc>
          <w:tcPr>
            <w:tcW w:w="1685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SUBSTRAND</w:t>
            </w:r>
          </w:p>
        </w:tc>
        <w:tc>
          <w:tcPr>
            <w:tcW w:w="306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SPECIFIC LEARNING OUTCOMES</w:t>
            </w:r>
          </w:p>
        </w:tc>
        <w:tc>
          <w:tcPr>
            <w:tcW w:w="225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LEARNING EXPERIENCES</w:t>
            </w:r>
          </w:p>
        </w:tc>
        <w:tc>
          <w:tcPr>
            <w:tcW w:w="153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KEY INQUIRY QUESTION</w:t>
            </w:r>
          </w:p>
        </w:tc>
        <w:tc>
          <w:tcPr>
            <w:tcW w:w="144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LEARNING RESOURCES</w:t>
            </w:r>
          </w:p>
        </w:tc>
        <w:tc>
          <w:tcPr>
            <w:tcW w:w="1530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ASSESSMENT</w:t>
            </w:r>
          </w:p>
        </w:tc>
        <w:tc>
          <w:tcPr>
            <w:tcW w:w="2182" w:type="dxa"/>
          </w:tcPr>
          <w:p w:rsidR="00F85875" w:rsidRPr="002763F8" w:rsidRDefault="00F85875" w:rsidP="00E43FAB">
            <w:pPr>
              <w:spacing w:line="276" w:lineRule="auto"/>
              <w:rPr>
                <w:b/>
              </w:rPr>
            </w:pPr>
            <w:r w:rsidRPr="002763F8">
              <w:rPr>
                <w:b/>
              </w:rPr>
              <w:t>REFLECTION</w:t>
            </w:r>
          </w:p>
        </w:tc>
      </w:tr>
      <w:tr w:rsidR="00F85875" w:rsidTr="00F85875">
        <w:tc>
          <w:tcPr>
            <w:tcW w:w="536" w:type="dxa"/>
          </w:tcPr>
          <w:p w:rsidR="00F85875" w:rsidRDefault="00F85875" w:rsidP="00E43FAB">
            <w:pPr>
              <w:spacing w:line="276" w:lineRule="auto"/>
            </w:pPr>
            <w:r>
              <w:t>1</w:t>
            </w:r>
          </w:p>
        </w:tc>
        <w:tc>
          <w:tcPr>
            <w:tcW w:w="609" w:type="dxa"/>
          </w:tcPr>
          <w:p w:rsidR="00F85875" w:rsidRDefault="00F85875" w:rsidP="00E43FAB">
            <w:pPr>
              <w:spacing w:line="276" w:lineRule="auto"/>
            </w:pPr>
            <w:r>
              <w:t>1</w:t>
            </w:r>
          </w:p>
        </w:tc>
        <w:tc>
          <w:tcPr>
            <w:tcW w:w="1310" w:type="dxa"/>
          </w:tcPr>
          <w:p w:rsidR="00F85875" w:rsidRDefault="00F85875" w:rsidP="00E43FAB">
            <w:pPr>
              <w:spacing w:line="276" w:lineRule="auto"/>
            </w:pPr>
            <w:r>
              <w:t>Mixtures, Elements and Compound</w:t>
            </w:r>
          </w:p>
        </w:tc>
        <w:tc>
          <w:tcPr>
            <w:tcW w:w="1685" w:type="dxa"/>
          </w:tcPr>
          <w:p w:rsidR="00F85875" w:rsidRDefault="00F85875" w:rsidP="00E43FAB">
            <w:pPr>
              <w:spacing w:line="276" w:lineRule="auto"/>
            </w:pPr>
            <w:r>
              <w:t>Mixtures</w:t>
            </w:r>
          </w:p>
        </w:tc>
        <w:tc>
          <w:tcPr>
            <w:tcW w:w="3060" w:type="dxa"/>
          </w:tcPr>
          <w:p w:rsidR="00F85875" w:rsidRDefault="00F85875" w:rsidP="00E43FAB">
            <w:pPr>
              <w:spacing w:line="276" w:lineRule="auto"/>
            </w:pPr>
            <w:r>
              <w:t>By the end of the lesson the learner should be able to:</w:t>
            </w:r>
          </w:p>
          <w:p w:rsidR="00F85875" w:rsidRDefault="00F85875" w:rsidP="00E43FAB">
            <w:pPr>
              <w:spacing w:line="276" w:lineRule="auto"/>
            </w:pPr>
            <w:r>
              <w:t xml:space="preserve"> -</w:t>
            </w:r>
            <w:proofErr w:type="spellStart"/>
            <w:r>
              <w:t>i</w:t>
            </w:r>
            <w:proofErr w:type="spellEnd"/>
            <w:r>
              <w:t xml:space="preserve">. Make different types of </w:t>
            </w:r>
            <w:r>
              <w:br/>
              <w:t xml:space="preserve">   mixtures using different </w:t>
            </w:r>
            <w:r>
              <w:br/>
              <w:t xml:space="preserve">   solids and water</w:t>
            </w:r>
          </w:p>
          <w:p w:rsidR="00F85875" w:rsidRDefault="00F85875" w:rsidP="00E43FAB">
            <w:pPr>
              <w:spacing w:line="276" w:lineRule="auto"/>
            </w:pPr>
            <w:r>
              <w:t>ii.  Classify the different</w:t>
            </w:r>
            <w:r w:rsidRPr="00C97214">
              <w:t xml:space="preserve"> </w:t>
            </w:r>
            <w:r>
              <w:br/>
              <w:t xml:space="preserve">     </w:t>
            </w:r>
            <w:r w:rsidRPr="00C97214">
              <w:t xml:space="preserve">mixtures </w:t>
            </w:r>
            <w:r>
              <w:t xml:space="preserve">made </w:t>
            </w:r>
            <w:r w:rsidRPr="00C97214">
              <w:t xml:space="preserve">as </w:t>
            </w:r>
            <w:r>
              <w:br/>
              <w:t xml:space="preserve">      </w:t>
            </w:r>
            <w:r w:rsidRPr="00C97214">
              <w:t xml:space="preserve">homogeneous or </w:t>
            </w:r>
            <w:r>
              <w:br/>
              <w:t xml:space="preserve">       </w:t>
            </w:r>
            <w:r w:rsidRPr="00C97214">
              <w:t>heterogeneous</w:t>
            </w:r>
          </w:p>
          <w:p w:rsidR="00F85875" w:rsidRDefault="00F85875" w:rsidP="00E43FAB">
            <w:pPr>
              <w:spacing w:line="276" w:lineRule="auto"/>
            </w:pPr>
            <w:r>
              <w:t xml:space="preserve">iii. Appreciate the existence </w:t>
            </w:r>
            <w:r>
              <w:br/>
              <w:t xml:space="preserve">     of different mixture in </w:t>
            </w:r>
            <w:r>
              <w:br/>
              <w:t xml:space="preserve">   the environment.</w:t>
            </w:r>
          </w:p>
          <w:p w:rsidR="00F85875" w:rsidRDefault="00F85875" w:rsidP="00E43FAB">
            <w:pPr>
              <w:spacing w:line="276" w:lineRule="auto"/>
            </w:pPr>
          </w:p>
        </w:tc>
        <w:tc>
          <w:tcPr>
            <w:tcW w:w="2250" w:type="dxa"/>
          </w:tcPr>
          <w:p w:rsidR="00F85875" w:rsidRDefault="00F85875" w:rsidP="00E43FAB">
            <w:pPr>
              <w:spacing w:line="276" w:lineRule="auto"/>
            </w:pPr>
            <w:r>
              <w:t xml:space="preserve">The learner is guided to categorize different </w:t>
            </w:r>
            <w:r w:rsidR="00B05515">
              <w:t>mixtures</w:t>
            </w:r>
            <w:r>
              <w:t xml:space="preserve"> as homogeneous (uniform) and heterogeneous (non-uniform)</w:t>
            </w:r>
          </w:p>
          <w:p w:rsidR="00F85875" w:rsidRDefault="00F85875" w:rsidP="00E43FAB">
            <w:pPr>
              <w:spacing w:line="276" w:lineRule="auto"/>
            </w:pPr>
          </w:p>
        </w:tc>
        <w:tc>
          <w:tcPr>
            <w:tcW w:w="1530" w:type="dxa"/>
          </w:tcPr>
          <w:p w:rsidR="00793248" w:rsidRPr="00793248" w:rsidRDefault="00F85875" w:rsidP="00E43FAB">
            <w:pPr>
              <w:spacing w:line="276" w:lineRule="auto"/>
              <w:rPr>
                <w:b/>
                <w:sz w:val="24"/>
              </w:rPr>
            </w:pPr>
            <w:r>
              <w:t xml:space="preserve"> </w:t>
            </w:r>
            <w:r w:rsidR="00793248">
              <w:t>How can mixtures be classified?</w:t>
            </w:r>
          </w:p>
          <w:p w:rsidR="00F85875" w:rsidRDefault="00F85875" w:rsidP="00E43FAB">
            <w:pPr>
              <w:spacing w:line="276" w:lineRule="auto"/>
            </w:pPr>
          </w:p>
        </w:tc>
        <w:tc>
          <w:tcPr>
            <w:tcW w:w="1440" w:type="dxa"/>
          </w:tcPr>
          <w:p w:rsidR="00F85875" w:rsidRDefault="00F85875" w:rsidP="00E43FAB">
            <w:pPr>
              <w:spacing w:line="276" w:lineRule="auto"/>
            </w:pPr>
            <w:r>
              <w:t xml:space="preserve">Water </w:t>
            </w:r>
          </w:p>
          <w:p w:rsidR="00F85875" w:rsidRDefault="00F85875" w:rsidP="00E43FAB">
            <w:pPr>
              <w:spacing w:line="276" w:lineRule="auto"/>
            </w:pPr>
            <w:r>
              <w:t xml:space="preserve">Common salt </w:t>
            </w:r>
          </w:p>
          <w:p w:rsidR="00F85875" w:rsidRDefault="00F85875" w:rsidP="00E43FAB">
            <w:pPr>
              <w:spacing w:line="276" w:lineRule="auto"/>
            </w:pPr>
            <w:r>
              <w:t>Flour</w:t>
            </w:r>
          </w:p>
          <w:p w:rsidR="00F85875" w:rsidRDefault="00F85875" w:rsidP="00E43FAB">
            <w:pPr>
              <w:spacing w:line="276" w:lineRule="auto"/>
            </w:pPr>
            <w:r>
              <w:t>Sugar</w:t>
            </w:r>
          </w:p>
          <w:p w:rsidR="00F85875" w:rsidRDefault="00F85875" w:rsidP="00E43FAB">
            <w:pPr>
              <w:spacing w:line="276" w:lineRule="auto"/>
            </w:pPr>
            <w:r>
              <w:t>Sand</w:t>
            </w:r>
          </w:p>
          <w:p w:rsidR="00F85875" w:rsidRDefault="00F85875" w:rsidP="00E43FAB">
            <w:pPr>
              <w:spacing w:line="276" w:lineRule="auto"/>
            </w:pPr>
          </w:p>
        </w:tc>
        <w:tc>
          <w:tcPr>
            <w:tcW w:w="1530" w:type="dxa"/>
          </w:tcPr>
          <w:p w:rsidR="00F85875" w:rsidRDefault="00A35FBF" w:rsidP="00E43FAB">
            <w:pPr>
              <w:spacing w:line="276" w:lineRule="auto"/>
            </w:pPr>
            <w:r>
              <w:t>Oral questions</w:t>
            </w:r>
          </w:p>
          <w:p w:rsidR="00A35FBF" w:rsidRDefault="00A35FBF" w:rsidP="00E43FAB">
            <w:pPr>
              <w:spacing w:line="276" w:lineRule="auto"/>
            </w:pPr>
            <w:r>
              <w:t>Work sheet</w:t>
            </w:r>
          </w:p>
          <w:p w:rsidR="00A35FBF" w:rsidRDefault="00A35FBF" w:rsidP="00E43FAB">
            <w:pPr>
              <w:spacing w:line="276" w:lineRule="auto"/>
            </w:pPr>
            <w:r>
              <w:t>Observation schedule</w:t>
            </w:r>
          </w:p>
        </w:tc>
        <w:tc>
          <w:tcPr>
            <w:tcW w:w="2182" w:type="dxa"/>
          </w:tcPr>
          <w:p w:rsidR="00F85875" w:rsidRDefault="00F85875" w:rsidP="00E43FAB">
            <w:pPr>
              <w:spacing w:line="276" w:lineRule="auto"/>
            </w:pPr>
          </w:p>
        </w:tc>
      </w:tr>
      <w:tr w:rsidR="003D545B" w:rsidTr="00F85875">
        <w:tc>
          <w:tcPr>
            <w:tcW w:w="536" w:type="dxa"/>
          </w:tcPr>
          <w:p w:rsidR="003D545B" w:rsidRDefault="003D545B" w:rsidP="003D545B">
            <w:pPr>
              <w:spacing w:line="276" w:lineRule="auto"/>
            </w:pPr>
          </w:p>
        </w:tc>
        <w:tc>
          <w:tcPr>
            <w:tcW w:w="609" w:type="dxa"/>
          </w:tcPr>
          <w:p w:rsidR="003D545B" w:rsidRDefault="003D545B" w:rsidP="003D545B">
            <w:pPr>
              <w:spacing w:line="276" w:lineRule="auto"/>
            </w:pPr>
            <w:r>
              <w:t>2</w:t>
            </w:r>
          </w:p>
        </w:tc>
        <w:tc>
          <w:tcPr>
            <w:tcW w:w="1310" w:type="dxa"/>
          </w:tcPr>
          <w:p w:rsidR="003D545B" w:rsidRDefault="003D545B" w:rsidP="003D545B">
            <w:pPr>
              <w:spacing w:line="276" w:lineRule="auto"/>
            </w:pPr>
            <w:r>
              <w:t>Mixtures, Elements and Compound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685" w:type="dxa"/>
          </w:tcPr>
          <w:p w:rsidR="003D545B" w:rsidRDefault="003D545B" w:rsidP="003D545B">
            <w:pPr>
              <w:spacing w:line="276" w:lineRule="auto"/>
            </w:pPr>
            <w:r>
              <w:t>Mixtures</w:t>
            </w:r>
          </w:p>
        </w:tc>
        <w:tc>
          <w:tcPr>
            <w:tcW w:w="3060" w:type="dxa"/>
          </w:tcPr>
          <w:p w:rsidR="003D545B" w:rsidRDefault="003D545B" w:rsidP="003D545B">
            <w:pPr>
              <w:spacing w:line="276" w:lineRule="auto"/>
            </w:pPr>
            <w:r>
              <w:t>By the end of the lesson the learner should be able to: -</w:t>
            </w:r>
            <w:proofErr w:type="spellStart"/>
            <w:r>
              <w:t>i</w:t>
            </w:r>
            <w:proofErr w:type="spellEnd"/>
            <w:r>
              <w:t xml:space="preserve">. Make different types of </w:t>
            </w:r>
            <w:r>
              <w:br/>
              <w:t xml:space="preserve">   mixtures using different </w:t>
            </w:r>
            <w:r>
              <w:br/>
              <w:t xml:space="preserve">   substances </w:t>
            </w:r>
          </w:p>
          <w:p w:rsidR="003D545B" w:rsidRDefault="003D545B" w:rsidP="003D545B">
            <w:pPr>
              <w:spacing w:line="276" w:lineRule="auto"/>
            </w:pPr>
            <w:r>
              <w:t>ii</w:t>
            </w:r>
            <w:proofErr w:type="gramStart"/>
            <w:r>
              <w:t>.  Classify</w:t>
            </w:r>
            <w:proofErr w:type="gramEnd"/>
            <w:r>
              <w:t xml:space="preserve"> the different</w:t>
            </w:r>
            <w:r w:rsidRPr="00C97214">
              <w:t xml:space="preserve"> </w:t>
            </w:r>
            <w:r>
              <w:br/>
              <w:t xml:space="preserve">     </w:t>
            </w:r>
            <w:r w:rsidRPr="00C97214">
              <w:t xml:space="preserve">mixtures </w:t>
            </w:r>
            <w:r>
              <w:t>made Solid -solid, solid- liquid, liquid-liquid and gas- gas mixtures.</w:t>
            </w:r>
          </w:p>
          <w:p w:rsidR="003D545B" w:rsidRDefault="003D545B" w:rsidP="003D545B">
            <w:pPr>
              <w:spacing w:line="276" w:lineRule="auto"/>
            </w:pPr>
            <w:r>
              <w:t xml:space="preserve">iii. Appreciate the existence </w:t>
            </w:r>
            <w:r>
              <w:br/>
              <w:t xml:space="preserve">     of different mixtures in </w:t>
            </w:r>
            <w:r>
              <w:br/>
              <w:t xml:space="preserve">   the environment.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2250" w:type="dxa"/>
          </w:tcPr>
          <w:p w:rsidR="003D545B" w:rsidRDefault="003D545B" w:rsidP="003D545B">
            <w:pPr>
              <w:spacing w:line="276" w:lineRule="auto"/>
            </w:pPr>
            <w:r>
              <w:lastRenderedPageBreak/>
              <w:t>Solids -solid, solid- liquid, liquid-liquid and gas- gas mixtures.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530" w:type="dxa"/>
          </w:tcPr>
          <w:p w:rsidR="003D545B" w:rsidRPr="00793248" w:rsidRDefault="003D545B" w:rsidP="003D545B">
            <w:pPr>
              <w:spacing w:line="276" w:lineRule="auto"/>
              <w:rPr>
                <w:b/>
                <w:sz w:val="24"/>
              </w:rPr>
            </w:pPr>
            <w:r>
              <w:t>How can mixtures be classified?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440" w:type="dxa"/>
          </w:tcPr>
          <w:p w:rsidR="003D545B" w:rsidRDefault="003D545B" w:rsidP="003D545B">
            <w:pPr>
              <w:spacing w:line="276" w:lineRule="auto"/>
            </w:pPr>
            <w:r>
              <w:t xml:space="preserve">Salt </w:t>
            </w:r>
          </w:p>
          <w:p w:rsidR="003D545B" w:rsidRDefault="003D545B" w:rsidP="003D545B">
            <w:pPr>
              <w:spacing w:line="276" w:lineRule="auto"/>
            </w:pPr>
            <w:r>
              <w:t>Sand</w:t>
            </w:r>
          </w:p>
          <w:p w:rsidR="003D545B" w:rsidRDefault="003D545B" w:rsidP="003D545B">
            <w:pPr>
              <w:spacing w:line="276" w:lineRule="auto"/>
            </w:pPr>
            <w:r>
              <w:t>Water</w:t>
            </w:r>
          </w:p>
          <w:p w:rsidR="003D545B" w:rsidRDefault="003D545B" w:rsidP="003D545B">
            <w:pPr>
              <w:spacing w:line="276" w:lineRule="auto"/>
            </w:pPr>
            <w:r>
              <w:t>Oil</w:t>
            </w:r>
          </w:p>
          <w:p w:rsidR="003D545B" w:rsidRDefault="003D545B" w:rsidP="003D545B">
            <w:pPr>
              <w:spacing w:line="276" w:lineRule="auto"/>
            </w:pPr>
            <w:r>
              <w:t>Photograph of mist/fog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530" w:type="dxa"/>
          </w:tcPr>
          <w:p w:rsidR="003D545B" w:rsidRDefault="003D545B" w:rsidP="003D545B">
            <w:pPr>
              <w:spacing w:line="276" w:lineRule="auto"/>
            </w:pPr>
            <w:r>
              <w:t>Oral questions</w:t>
            </w:r>
          </w:p>
          <w:p w:rsidR="003D545B" w:rsidRDefault="003D545B" w:rsidP="003D545B">
            <w:pPr>
              <w:spacing w:line="276" w:lineRule="auto"/>
            </w:pPr>
            <w:r>
              <w:t>Work sheet</w:t>
            </w:r>
          </w:p>
          <w:p w:rsidR="003D545B" w:rsidRDefault="003D545B" w:rsidP="003D545B">
            <w:pPr>
              <w:spacing w:line="276" w:lineRule="auto"/>
            </w:pPr>
            <w:r>
              <w:t>Observation schedule</w:t>
            </w:r>
          </w:p>
        </w:tc>
        <w:tc>
          <w:tcPr>
            <w:tcW w:w="2182" w:type="dxa"/>
          </w:tcPr>
          <w:p w:rsidR="003D545B" w:rsidRDefault="003D545B" w:rsidP="003D545B">
            <w:pPr>
              <w:spacing w:line="276" w:lineRule="auto"/>
            </w:pPr>
          </w:p>
        </w:tc>
      </w:tr>
      <w:tr w:rsidR="003D545B" w:rsidTr="00F85875">
        <w:tc>
          <w:tcPr>
            <w:tcW w:w="536" w:type="dxa"/>
          </w:tcPr>
          <w:p w:rsidR="003D545B" w:rsidRDefault="003D545B" w:rsidP="003D545B">
            <w:pPr>
              <w:spacing w:line="276" w:lineRule="auto"/>
            </w:pPr>
            <w:bookmarkStart w:id="0" w:name="_GoBack" w:colFirst="3" w:colLast="3"/>
          </w:p>
        </w:tc>
        <w:tc>
          <w:tcPr>
            <w:tcW w:w="609" w:type="dxa"/>
          </w:tcPr>
          <w:p w:rsidR="003D545B" w:rsidRDefault="003D545B" w:rsidP="003D545B">
            <w:pPr>
              <w:spacing w:line="276" w:lineRule="auto"/>
            </w:pPr>
            <w:r>
              <w:t>3 -4</w:t>
            </w:r>
          </w:p>
        </w:tc>
        <w:tc>
          <w:tcPr>
            <w:tcW w:w="1310" w:type="dxa"/>
          </w:tcPr>
          <w:p w:rsidR="003D545B" w:rsidRDefault="003D545B" w:rsidP="003D545B">
            <w:pPr>
              <w:spacing w:line="276" w:lineRule="auto"/>
            </w:pPr>
            <w:r>
              <w:t>Mixtures, Elements and Compound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685" w:type="dxa"/>
          </w:tcPr>
          <w:p w:rsidR="003D545B" w:rsidRDefault="003D545B" w:rsidP="003D545B">
            <w:pPr>
              <w:spacing w:line="276" w:lineRule="auto"/>
            </w:pPr>
            <w:r>
              <w:t>Mixtures</w:t>
            </w:r>
          </w:p>
        </w:tc>
        <w:tc>
          <w:tcPr>
            <w:tcW w:w="3060" w:type="dxa"/>
          </w:tcPr>
          <w:p w:rsidR="003D545B" w:rsidRDefault="003D545B" w:rsidP="003D545B">
            <w:pPr>
              <w:spacing w:line="276" w:lineRule="auto"/>
            </w:pPr>
            <w:r>
              <w:t>By the end of the lesson the learner should be able to:</w:t>
            </w:r>
          </w:p>
          <w:p w:rsidR="003D545B" w:rsidRDefault="003D545B" w:rsidP="003D545B">
            <w:pPr>
              <w:spacing w:line="276" w:lineRule="auto"/>
            </w:pPr>
            <w:r>
              <w:t>I. Determine melting and boiling points of pure and impure substances.</w:t>
            </w:r>
          </w:p>
          <w:p w:rsidR="003D545B" w:rsidRDefault="003D545B" w:rsidP="003D545B">
            <w:pPr>
              <w:spacing w:line="276" w:lineRule="auto"/>
            </w:pPr>
            <w:r>
              <w:t>ii. Distinguish between pure and impure substances using melting and boiling points.</w:t>
            </w:r>
          </w:p>
          <w:p w:rsidR="003D545B" w:rsidRDefault="003D545B" w:rsidP="003D545B">
            <w:pPr>
              <w:spacing w:line="276" w:lineRule="auto"/>
            </w:pPr>
            <w:proofErr w:type="gramStart"/>
            <w:r>
              <w:t>iii.Appreciate</w:t>
            </w:r>
            <w:proofErr w:type="gramEnd"/>
            <w:r>
              <w:t xml:space="preserve"> the importance of boiling and melting points as a criteria for determining purity of substances.</w:t>
            </w: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2250" w:type="dxa"/>
          </w:tcPr>
          <w:p w:rsidR="003D545B" w:rsidRDefault="003D545B" w:rsidP="003D545B">
            <w:pPr>
              <w:spacing w:line="276" w:lineRule="auto"/>
            </w:pPr>
            <w:r>
              <w:t>The learner is guided to carry out, in groups, simple experiments to determine the boiling and melting points of pure and impure substances</w:t>
            </w:r>
          </w:p>
          <w:p w:rsidR="003D545B" w:rsidRDefault="003D545B" w:rsidP="003D545B">
            <w:pPr>
              <w:spacing w:line="276" w:lineRule="auto"/>
            </w:pPr>
          </w:p>
          <w:p w:rsidR="003D545B" w:rsidRDefault="003D545B" w:rsidP="003D545B">
            <w:pPr>
              <w:spacing w:line="276" w:lineRule="auto"/>
            </w:pPr>
          </w:p>
        </w:tc>
        <w:tc>
          <w:tcPr>
            <w:tcW w:w="1530" w:type="dxa"/>
          </w:tcPr>
          <w:p w:rsidR="003D545B" w:rsidRDefault="003D545B" w:rsidP="003D545B">
            <w:pPr>
              <w:spacing w:line="276" w:lineRule="auto"/>
            </w:pPr>
            <w:r>
              <w:t xml:space="preserve">What </w:t>
            </w:r>
            <w:proofErr w:type="gramStart"/>
            <w:r>
              <w:t>can be done</w:t>
            </w:r>
            <w:proofErr w:type="gramEnd"/>
            <w:r>
              <w:t xml:space="preserve"> to distinguish between pure and impure substances?</w:t>
            </w:r>
          </w:p>
        </w:tc>
        <w:tc>
          <w:tcPr>
            <w:tcW w:w="1440" w:type="dxa"/>
          </w:tcPr>
          <w:p w:rsidR="003D545B" w:rsidRDefault="003D545B" w:rsidP="003D545B">
            <w:pPr>
              <w:spacing w:line="276" w:lineRule="auto"/>
            </w:pPr>
            <w:r>
              <w:t>Oral questions</w:t>
            </w:r>
          </w:p>
          <w:p w:rsidR="003D545B" w:rsidRDefault="003D545B" w:rsidP="003D545B">
            <w:pPr>
              <w:spacing w:line="276" w:lineRule="auto"/>
            </w:pPr>
            <w:r>
              <w:t>Work sheet</w:t>
            </w:r>
          </w:p>
          <w:p w:rsidR="003D545B" w:rsidRDefault="003D545B" w:rsidP="003D545B">
            <w:pPr>
              <w:spacing w:line="276" w:lineRule="auto"/>
            </w:pPr>
            <w:r>
              <w:t>Observation schedule</w:t>
            </w:r>
          </w:p>
        </w:tc>
        <w:tc>
          <w:tcPr>
            <w:tcW w:w="1530" w:type="dxa"/>
          </w:tcPr>
          <w:p w:rsidR="003D545B" w:rsidRDefault="003D545B" w:rsidP="003D545B">
            <w:pPr>
              <w:spacing w:line="276" w:lineRule="auto"/>
            </w:pPr>
          </w:p>
        </w:tc>
        <w:tc>
          <w:tcPr>
            <w:tcW w:w="2182" w:type="dxa"/>
          </w:tcPr>
          <w:p w:rsidR="003D545B" w:rsidRDefault="003D545B" w:rsidP="003D545B">
            <w:pPr>
              <w:spacing w:line="276" w:lineRule="auto"/>
            </w:pPr>
          </w:p>
        </w:tc>
      </w:tr>
      <w:bookmarkEnd w:id="0"/>
    </w:tbl>
    <w:p w:rsidR="00830D3F" w:rsidRPr="002763F8" w:rsidRDefault="00830D3F" w:rsidP="00E43FAB">
      <w:pPr>
        <w:spacing w:line="276" w:lineRule="auto"/>
        <w:rPr>
          <w:b/>
        </w:rPr>
      </w:pPr>
    </w:p>
    <w:p w:rsidR="007F082E" w:rsidRDefault="007F082E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2E" w:rsidRDefault="007F082E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82E" w:rsidRDefault="007F082E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698E" w:rsidRPr="007F082E" w:rsidRDefault="004D698E" w:rsidP="00E43F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lastRenderedPageBreak/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793"/>
        <w:gridCol w:w="2036"/>
        <w:gridCol w:w="1597"/>
        <w:gridCol w:w="1843"/>
        <w:gridCol w:w="1830"/>
        <w:gridCol w:w="1793"/>
      </w:tblGrid>
      <w:tr w:rsidR="007F082E" w:rsidRPr="007F082E" w:rsidTr="007F082E">
        <w:tc>
          <w:tcPr>
            <w:tcW w:w="2058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79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36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SUBJECT/ LEARNING AREA</w:t>
            </w:r>
          </w:p>
        </w:tc>
        <w:tc>
          <w:tcPr>
            <w:tcW w:w="1597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84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30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9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F082E" w:rsidRPr="007F082E" w:rsidTr="007F082E">
        <w:tc>
          <w:tcPr>
            <w:tcW w:w="2058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SHULE BORA SECONDARY SCHOOL</w:t>
            </w:r>
          </w:p>
        </w:tc>
        <w:tc>
          <w:tcPr>
            <w:tcW w:w="179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36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INTEGRATED SCIENCE</w:t>
            </w:r>
          </w:p>
        </w:tc>
        <w:tc>
          <w:tcPr>
            <w:tcW w:w="1597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7</w:t>
            </w:r>
          </w:p>
        </w:tc>
        <w:tc>
          <w:tcPr>
            <w:tcW w:w="184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7/5/2022</w:t>
            </w:r>
          </w:p>
        </w:tc>
        <w:tc>
          <w:tcPr>
            <w:tcW w:w="1830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8.00 – 8.40AM</w:t>
            </w:r>
          </w:p>
        </w:tc>
        <w:tc>
          <w:tcPr>
            <w:tcW w:w="1793" w:type="dxa"/>
          </w:tcPr>
          <w:p w:rsidR="007F082E" w:rsidRPr="007F082E" w:rsidRDefault="007F082E" w:rsidP="00E43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43FAB" w:rsidRDefault="00E43FAB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3D9C" w:rsidRPr="007F082E" w:rsidRDefault="000F3D9C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82E">
        <w:rPr>
          <w:rFonts w:ascii="Times New Roman" w:hAnsi="Times New Roman" w:cs="Times New Roman"/>
          <w:b/>
          <w:sz w:val="24"/>
          <w:szCs w:val="24"/>
          <w:u w:val="single"/>
        </w:rPr>
        <w:t>STRAND</w:t>
      </w:r>
    </w:p>
    <w:p w:rsidR="000F3D9C" w:rsidRPr="007F082E" w:rsidRDefault="000F3D9C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Mixtures, Elements and Compounds</w:t>
      </w:r>
    </w:p>
    <w:p w:rsidR="00C97214" w:rsidRPr="007F082E" w:rsidRDefault="00C97214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82E">
        <w:rPr>
          <w:rFonts w:ascii="Times New Roman" w:hAnsi="Times New Roman" w:cs="Times New Roman"/>
          <w:b/>
          <w:sz w:val="24"/>
          <w:szCs w:val="24"/>
          <w:u w:val="single"/>
        </w:rPr>
        <w:t>SUBSTRAND</w:t>
      </w:r>
    </w:p>
    <w:p w:rsidR="00C97214" w:rsidRPr="007F082E" w:rsidRDefault="00C97214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Mixtures</w:t>
      </w:r>
    </w:p>
    <w:p w:rsidR="00C97214" w:rsidRPr="007F082E" w:rsidRDefault="00C97214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SPECIFIC LEARNING OUTCOMES</w:t>
      </w:r>
    </w:p>
    <w:p w:rsidR="00C97214" w:rsidRPr="007F082E" w:rsidRDefault="00C97214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By the end of the lesson, the learner should be able to:</w:t>
      </w:r>
    </w:p>
    <w:p w:rsidR="00C97214" w:rsidRPr="007F082E" w:rsidRDefault="00C97214" w:rsidP="00E43F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Make different types of mixtures using different solids and water</w:t>
      </w:r>
    </w:p>
    <w:p w:rsidR="00C97214" w:rsidRPr="007F082E" w:rsidRDefault="00C97214" w:rsidP="00E43F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Classify the different mixtures made as homogeneous or heterogeneous</w:t>
      </w:r>
    </w:p>
    <w:p w:rsidR="00C97214" w:rsidRPr="007F082E" w:rsidRDefault="00C97214" w:rsidP="00E43F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Appreciate the </w:t>
      </w:r>
      <w:r w:rsidR="00D36E23" w:rsidRPr="007F082E">
        <w:rPr>
          <w:rFonts w:ascii="Times New Roman" w:hAnsi="Times New Roman" w:cs="Times New Roman"/>
          <w:sz w:val="24"/>
          <w:szCs w:val="24"/>
        </w:rPr>
        <w:t>existence of different mixture in the environment.</w:t>
      </w:r>
    </w:p>
    <w:p w:rsidR="00C97214" w:rsidRPr="007F082E" w:rsidRDefault="00D36E23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KEY INQUIRY QUESTION</w:t>
      </w:r>
    </w:p>
    <w:p w:rsidR="00E04C99" w:rsidRPr="007F082E" w:rsidRDefault="003B6161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 xml:space="preserve">can mixtures be </w:t>
      </w:r>
      <w:r w:rsidR="00793248" w:rsidRPr="007F082E">
        <w:rPr>
          <w:rFonts w:ascii="Times New Roman" w:hAnsi="Times New Roman" w:cs="Times New Roman"/>
          <w:sz w:val="24"/>
          <w:szCs w:val="24"/>
        </w:rPr>
        <w:t>classified</w:t>
      </w:r>
      <w:proofErr w:type="gramEnd"/>
      <w:r w:rsidR="00793248" w:rsidRPr="007F082E">
        <w:rPr>
          <w:rFonts w:ascii="Times New Roman" w:hAnsi="Times New Roman" w:cs="Times New Roman"/>
          <w:sz w:val="24"/>
          <w:szCs w:val="24"/>
        </w:rPr>
        <w:t>?</w:t>
      </w:r>
    </w:p>
    <w:p w:rsidR="00744836" w:rsidRPr="007F082E" w:rsidRDefault="00744836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LEARNING RESOURCES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Water 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Common salt 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lastRenderedPageBreak/>
        <w:t>Flour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Sugar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Sand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ORGANIZATION OF LEARNING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The lesson to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>be executed</w:t>
      </w:r>
      <w:proofErr w:type="gramEnd"/>
      <w:r w:rsidRPr="007F082E">
        <w:rPr>
          <w:rFonts w:ascii="Times New Roman" w:hAnsi="Times New Roman" w:cs="Times New Roman"/>
          <w:sz w:val="24"/>
          <w:szCs w:val="24"/>
        </w:rPr>
        <w:t xml:space="preserve"> in the school laboratory with the learners put in groups of five</w:t>
      </w:r>
    </w:p>
    <w:p w:rsidR="002763F8" w:rsidRPr="007F082E" w:rsidRDefault="003806CB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3F8" w:rsidRPr="007F082E" w:rsidRDefault="002763F8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INTRODUCTION</w:t>
      </w:r>
      <w:r w:rsidR="003806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06CB" w:rsidRPr="003806CB">
        <w:rPr>
          <w:rFonts w:ascii="Times New Roman" w:hAnsi="Times New Roman" w:cs="Times New Roman"/>
          <w:sz w:val="24"/>
          <w:szCs w:val="24"/>
        </w:rPr>
        <w:t>(5 Minutes)</w:t>
      </w:r>
    </w:p>
    <w:p w:rsidR="00A22FDD" w:rsidRPr="007F082E" w:rsidRDefault="003B0587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The learner to </w:t>
      </w:r>
      <w:proofErr w:type="gramStart"/>
      <w:r w:rsidR="003806CB" w:rsidRPr="007F082E">
        <w:rPr>
          <w:rFonts w:ascii="Times New Roman" w:hAnsi="Times New Roman" w:cs="Times New Roman"/>
          <w:sz w:val="24"/>
          <w:szCs w:val="24"/>
        </w:rPr>
        <w:t>be guided</w:t>
      </w:r>
      <w:proofErr w:type="gramEnd"/>
      <w:r w:rsidR="00A22FDD" w:rsidRPr="007F082E">
        <w:rPr>
          <w:rFonts w:ascii="Times New Roman" w:hAnsi="Times New Roman" w:cs="Times New Roman"/>
          <w:sz w:val="24"/>
          <w:szCs w:val="24"/>
        </w:rPr>
        <w:t xml:space="preserve"> </w:t>
      </w:r>
      <w:r w:rsidR="00E04C99" w:rsidRPr="007F082E">
        <w:rPr>
          <w:rFonts w:ascii="Times New Roman" w:hAnsi="Times New Roman" w:cs="Times New Roman"/>
          <w:sz w:val="24"/>
          <w:szCs w:val="24"/>
        </w:rPr>
        <w:t xml:space="preserve">to </w:t>
      </w:r>
      <w:r w:rsidRPr="007F082E">
        <w:rPr>
          <w:rFonts w:ascii="Times New Roman" w:hAnsi="Times New Roman" w:cs="Times New Roman"/>
          <w:sz w:val="24"/>
          <w:szCs w:val="24"/>
        </w:rPr>
        <w:t xml:space="preserve">join others to make groups consisting of five students each </w:t>
      </w:r>
      <w:r w:rsidR="00E04C99" w:rsidRPr="007F082E">
        <w:rPr>
          <w:rFonts w:ascii="Times New Roman" w:hAnsi="Times New Roman" w:cs="Times New Roman"/>
          <w:sz w:val="24"/>
          <w:szCs w:val="24"/>
        </w:rPr>
        <w:t>and</w:t>
      </w:r>
      <w:r w:rsidR="00A22FDD" w:rsidRPr="007F082E">
        <w:rPr>
          <w:rFonts w:ascii="Times New Roman" w:hAnsi="Times New Roman" w:cs="Times New Roman"/>
          <w:sz w:val="24"/>
          <w:szCs w:val="24"/>
        </w:rPr>
        <w:t xml:space="preserve"> the lesson expectations</w:t>
      </w:r>
      <w:r w:rsidR="00E04C99" w:rsidRPr="007F082E">
        <w:rPr>
          <w:rFonts w:ascii="Times New Roman" w:hAnsi="Times New Roman" w:cs="Times New Roman"/>
          <w:sz w:val="24"/>
          <w:szCs w:val="24"/>
        </w:rPr>
        <w:t xml:space="preserve"> presented to them.</w:t>
      </w:r>
    </w:p>
    <w:p w:rsidR="00A22FDD" w:rsidRPr="00524EBF" w:rsidRDefault="00A22FDD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LESSON DEVELOPMENT</w:t>
      </w:r>
      <w:r w:rsidR="00524E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EBF" w:rsidRPr="00524EBF">
        <w:rPr>
          <w:rFonts w:ascii="Times New Roman" w:hAnsi="Times New Roman" w:cs="Times New Roman"/>
          <w:sz w:val="24"/>
          <w:szCs w:val="24"/>
        </w:rPr>
        <w:t>(30 Minutes)</w:t>
      </w:r>
    </w:p>
    <w:p w:rsidR="009F0123" w:rsidRPr="007F082E" w:rsidRDefault="009F0123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STEP 1:</w:t>
      </w:r>
    </w:p>
    <w:p w:rsidR="009F0123" w:rsidRPr="007F082E" w:rsidRDefault="007A3C13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The learner to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>be</w:t>
      </w:r>
      <w:r w:rsidR="009F0123" w:rsidRPr="007F082E">
        <w:rPr>
          <w:rFonts w:ascii="Times New Roman" w:hAnsi="Times New Roman" w:cs="Times New Roman"/>
          <w:sz w:val="24"/>
          <w:szCs w:val="24"/>
        </w:rPr>
        <w:t xml:space="preserve"> </w:t>
      </w:r>
      <w:r w:rsidR="00793248" w:rsidRPr="007F082E">
        <w:rPr>
          <w:rFonts w:ascii="Times New Roman" w:hAnsi="Times New Roman" w:cs="Times New Roman"/>
          <w:sz w:val="24"/>
          <w:szCs w:val="24"/>
        </w:rPr>
        <w:t>guided</w:t>
      </w:r>
      <w:proofErr w:type="gramEnd"/>
      <w:r w:rsidR="009F0123" w:rsidRPr="007F082E">
        <w:rPr>
          <w:rFonts w:ascii="Times New Roman" w:hAnsi="Times New Roman" w:cs="Times New Roman"/>
          <w:sz w:val="24"/>
          <w:szCs w:val="24"/>
        </w:rPr>
        <w:t xml:space="preserve"> to use the resources given to make different types of mixtures.</w:t>
      </w:r>
      <w:r w:rsidR="00793248" w:rsidRPr="007F082E">
        <w:rPr>
          <w:rFonts w:ascii="Times New Roman" w:hAnsi="Times New Roman" w:cs="Times New Roman"/>
          <w:sz w:val="24"/>
          <w:szCs w:val="24"/>
        </w:rPr>
        <w:t xml:space="preserve"> The competencies of critical thinking and problem solving </w:t>
      </w:r>
      <w:proofErr w:type="gramStart"/>
      <w:r w:rsidR="00793248" w:rsidRPr="007F082E">
        <w:rPr>
          <w:rFonts w:ascii="Times New Roman" w:hAnsi="Times New Roman" w:cs="Times New Roman"/>
          <w:sz w:val="24"/>
          <w:szCs w:val="24"/>
        </w:rPr>
        <w:t>is developed</w:t>
      </w:r>
      <w:proofErr w:type="gramEnd"/>
      <w:r w:rsidR="00793248" w:rsidRPr="007F082E">
        <w:rPr>
          <w:rFonts w:ascii="Times New Roman" w:hAnsi="Times New Roman" w:cs="Times New Roman"/>
          <w:sz w:val="24"/>
          <w:szCs w:val="24"/>
        </w:rPr>
        <w:t xml:space="preserve"> as learners use</w:t>
      </w:r>
      <w:r w:rsidR="00A22FDD" w:rsidRPr="007F082E">
        <w:rPr>
          <w:rFonts w:ascii="Times New Roman" w:hAnsi="Times New Roman" w:cs="Times New Roman"/>
          <w:sz w:val="24"/>
          <w:szCs w:val="24"/>
        </w:rPr>
        <w:t xml:space="preserve"> the different substances to make mixtures.</w:t>
      </w:r>
    </w:p>
    <w:p w:rsidR="00A22FDD" w:rsidRPr="007F082E" w:rsidRDefault="00A22FDD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STEP 2:</w:t>
      </w:r>
    </w:p>
    <w:p w:rsidR="00A22FDD" w:rsidRPr="007F082E" w:rsidRDefault="00A22FDD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82E">
        <w:rPr>
          <w:rFonts w:ascii="Times New Roman" w:hAnsi="Times New Roman" w:cs="Times New Roman"/>
          <w:sz w:val="24"/>
          <w:szCs w:val="24"/>
        </w:rPr>
        <w:t>Learner</w:t>
      </w:r>
      <w:r w:rsidR="007A3C13" w:rsidRPr="007F082E">
        <w:rPr>
          <w:rFonts w:ascii="Times New Roman" w:hAnsi="Times New Roman" w:cs="Times New Roman"/>
          <w:sz w:val="24"/>
          <w:szCs w:val="24"/>
        </w:rPr>
        <w:t xml:space="preserve">s to </w:t>
      </w:r>
      <w:proofErr w:type="gramStart"/>
      <w:r w:rsidR="007A3C13" w:rsidRPr="007F082E">
        <w:rPr>
          <w:rFonts w:ascii="Times New Roman" w:hAnsi="Times New Roman" w:cs="Times New Roman"/>
          <w:sz w:val="24"/>
          <w:szCs w:val="24"/>
        </w:rPr>
        <w:t>be</w:t>
      </w:r>
      <w:r w:rsidRPr="007F082E">
        <w:rPr>
          <w:rFonts w:ascii="Times New Roman" w:hAnsi="Times New Roman" w:cs="Times New Roman"/>
          <w:sz w:val="24"/>
          <w:szCs w:val="24"/>
        </w:rPr>
        <w:t xml:space="preserve"> guided</w:t>
      </w:r>
      <w:proofErr w:type="gramEnd"/>
      <w:r w:rsidRPr="007F082E">
        <w:rPr>
          <w:rFonts w:ascii="Times New Roman" w:hAnsi="Times New Roman" w:cs="Times New Roman"/>
          <w:sz w:val="24"/>
          <w:szCs w:val="24"/>
        </w:rPr>
        <w:t xml:space="preserve"> to discuss in groups the different categories of mixtures. The competencies of communication </w:t>
      </w:r>
      <w:r w:rsidR="00E04C99" w:rsidRPr="007F082E">
        <w:rPr>
          <w:rFonts w:ascii="Times New Roman" w:hAnsi="Times New Roman" w:cs="Times New Roman"/>
          <w:sz w:val="24"/>
          <w:szCs w:val="24"/>
        </w:rPr>
        <w:t xml:space="preserve">and collaboration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>are enhanced</w:t>
      </w:r>
      <w:proofErr w:type="gramEnd"/>
      <w:r w:rsidRPr="007F082E">
        <w:rPr>
          <w:rFonts w:ascii="Times New Roman" w:hAnsi="Times New Roman" w:cs="Times New Roman"/>
          <w:sz w:val="24"/>
          <w:szCs w:val="24"/>
        </w:rPr>
        <w:t xml:space="preserve"> as learners work in groups during classification of mixtures.</w:t>
      </w:r>
    </w:p>
    <w:p w:rsidR="00A22FDD" w:rsidRPr="007F082E" w:rsidRDefault="00262631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t>STEP 3:</w:t>
      </w:r>
    </w:p>
    <w:p w:rsidR="007A3C13" w:rsidRPr="007F082E" w:rsidRDefault="007A3C13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Learners to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>be guided</w:t>
      </w:r>
      <w:proofErr w:type="gramEnd"/>
      <w:r w:rsidRPr="007F082E">
        <w:rPr>
          <w:rFonts w:ascii="Times New Roman" w:hAnsi="Times New Roman" w:cs="Times New Roman"/>
          <w:sz w:val="24"/>
          <w:szCs w:val="24"/>
        </w:rPr>
        <w:t xml:space="preserve"> to</w:t>
      </w:r>
      <w:r w:rsidRPr="007F0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82E">
        <w:rPr>
          <w:rFonts w:ascii="Times New Roman" w:hAnsi="Times New Roman" w:cs="Times New Roman"/>
          <w:sz w:val="24"/>
          <w:szCs w:val="24"/>
        </w:rPr>
        <w:t xml:space="preserve">tabulate their results and present to the class their </w:t>
      </w:r>
      <w:r w:rsidR="00100931" w:rsidRPr="007F082E">
        <w:rPr>
          <w:rFonts w:ascii="Times New Roman" w:hAnsi="Times New Roman" w:cs="Times New Roman"/>
          <w:sz w:val="24"/>
          <w:szCs w:val="24"/>
        </w:rPr>
        <w:t>findings. The PCI of Social cohesion as learners work in groups to separate mixtures. Respect and love as learners work harmoniously in groups while carrying out simple experiments on mixtures.</w:t>
      </w:r>
    </w:p>
    <w:p w:rsidR="00E43FAB" w:rsidRDefault="00E43FAB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43FAB" w:rsidRDefault="00E43FAB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2631" w:rsidRPr="007F082E" w:rsidRDefault="007A3C13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082E">
        <w:rPr>
          <w:rFonts w:ascii="Times New Roman" w:hAnsi="Times New Roman" w:cs="Times New Roman"/>
          <w:b/>
          <w:sz w:val="24"/>
          <w:szCs w:val="24"/>
        </w:rPr>
        <w:lastRenderedPageBreak/>
        <w:t>EXTENDED ACTIVITY</w:t>
      </w:r>
    </w:p>
    <w:p w:rsidR="003D202B" w:rsidRPr="007F082E" w:rsidRDefault="007A3C13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>Learners guided to identify examples of different classes of mixtures in their environment.</w:t>
      </w:r>
      <w:r w:rsidR="003D202B" w:rsidRPr="007F082E">
        <w:rPr>
          <w:rFonts w:ascii="Times New Roman" w:hAnsi="Times New Roman" w:cs="Times New Roman"/>
          <w:sz w:val="24"/>
          <w:szCs w:val="24"/>
        </w:rPr>
        <w:t xml:space="preserve"> The competency of learning to learn </w:t>
      </w:r>
      <w:proofErr w:type="gramStart"/>
      <w:r w:rsidR="003D202B" w:rsidRPr="007F082E">
        <w:rPr>
          <w:rFonts w:ascii="Times New Roman" w:hAnsi="Times New Roman" w:cs="Times New Roman"/>
          <w:sz w:val="24"/>
          <w:szCs w:val="24"/>
        </w:rPr>
        <w:t>is enhanced</w:t>
      </w:r>
      <w:proofErr w:type="gramEnd"/>
      <w:r w:rsidR="003D202B" w:rsidRPr="007F082E">
        <w:rPr>
          <w:rFonts w:ascii="Times New Roman" w:hAnsi="Times New Roman" w:cs="Times New Roman"/>
          <w:sz w:val="24"/>
          <w:szCs w:val="24"/>
        </w:rPr>
        <w:t xml:space="preserve"> as learners search for more content and apply the same on mixtures.</w:t>
      </w:r>
    </w:p>
    <w:p w:rsidR="003D202B" w:rsidRPr="007F082E" w:rsidRDefault="003D202B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C13" w:rsidRPr="007F082E" w:rsidRDefault="007A3C13" w:rsidP="00E43FA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82E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 w:rsidR="00524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524EBF" w:rsidRPr="00524EBF">
        <w:rPr>
          <w:rFonts w:ascii="Times New Roman" w:hAnsi="Times New Roman" w:cs="Times New Roman"/>
          <w:sz w:val="24"/>
          <w:szCs w:val="24"/>
          <w:u w:val="single"/>
        </w:rPr>
        <w:t>(5</w:t>
      </w:r>
      <w:r w:rsidR="00524E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EBF" w:rsidRPr="00524EBF">
        <w:rPr>
          <w:rFonts w:ascii="Times New Roman" w:hAnsi="Times New Roman" w:cs="Times New Roman"/>
          <w:sz w:val="24"/>
          <w:szCs w:val="24"/>
          <w:u w:val="single"/>
        </w:rPr>
        <w:t>Minutes)</w:t>
      </w:r>
    </w:p>
    <w:p w:rsidR="007A3C13" w:rsidRPr="007F082E" w:rsidRDefault="003363FF" w:rsidP="00E43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2E">
        <w:rPr>
          <w:rFonts w:ascii="Times New Roman" w:hAnsi="Times New Roman" w:cs="Times New Roman"/>
          <w:sz w:val="24"/>
          <w:szCs w:val="24"/>
        </w:rPr>
        <w:t xml:space="preserve">The learner </w:t>
      </w:r>
      <w:proofErr w:type="gramStart"/>
      <w:r w:rsidRPr="007F082E">
        <w:rPr>
          <w:rFonts w:ascii="Times New Roman" w:hAnsi="Times New Roman" w:cs="Times New Roman"/>
          <w:sz w:val="24"/>
          <w:szCs w:val="24"/>
        </w:rPr>
        <w:t>is guided</w:t>
      </w:r>
      <w:proofErr w:type="gramEnd"/>
      <w:r w:rsidRPr="007F082E">
        <w:rPr>
          <w:rFonts w:ascii="Times New Roman" w:hAnsi="Times New Roman" w:cs="Times New Roman"/>
          <w:sz w:val="24"/>
          <w:szCs w:val="24"/>
        </w:rPr>
        <w:t xml:space="preserve"> to give the </w:t>
      </w:r>
      <w:r w:rsidR="00732CD5" w:rsidRPr="007F082E">
        <w:rPr>
          <w:rFonts w:ascii="Times New Roman" w:hAnsi="Times New Roman" w:cs="Times New Roman"/>
          <w:sz w:val="24"/>
          <w:szCs w:val="24"/>
        </w:rPr>
        <w:t>classes of mixtures.</w:t>
      </w:r>
    </w:p>
    <w:p w:rsidR="002763F8" w:rsidRPr="002763F8" w:rsidRDefault="002763F8" w:rsidP="00E43FAB">
      <w:pPr>
        <w:spacing w:line="276" w:lineRule="auto"/>
        <w:rPr>
          <w:b/>
          <w:sz w:val="24"/>
        </w:rPr>
      </w:pPr>
    </w:p>
    <w:p w:rsidR="002763F8" w:rsidRDefault="002763F8" w:rsidP="00E43FAB">
      <w:pPr>
        <w:spacing w:line="276" w:lineRule="auto"/>
      </w:pPr>
    </w:p>
    <w:p w:rsidR="00744836" w:rsidRDefault="00744836" w:rsidP="00E43FAB">
      <w:pPr>
        <w:spacing w:line="276" w:lineRule="auto"/>
      </w:pPr>
    </w:p>
    <w:p w:rsidR="00A22FDD" w:rsidRPr="000F3D9C" w:rsidRDefault="00A22FDD" w:rsidP="00E43FAB">
      <w:pPr>
        <w:spacing w:line="276" w:lineRule="auto"/>
      </w:pPr>
    </w:p>
    <w:sectPr w:rsidR="00A22FDD" w:rsidRPr="000F3D9C" w:rsidSect="00830D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E42"/>
    <w:multiLevelType w:val="hybridMultilevel"/>
    <w:tmpl w:val="F6FCB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40FEF"/>
    <w:multiLevelType w:val="hybridMultilevel"/>
    <w:tmpl w:val="A65492BA"/>
    <w:lvl w:ilvl="0" w:tplc="1D9422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16B0"/>
    <w:multiLevelType w:val="hybridMultilevel"/>
    <w:tmpl w:val="8986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2B43"/>
    <w:multiLevelType w:val="hybridMultilevel"/>
    <w:tmpl w:val="ED34686C"/>
    <w:lvl w:ilvl="0" w:tplc="F3FA6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37F73"/>
    <w:multiLevelType w:val="hybridMultilevel"/>
    <w:tmpl w:val="B7D6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F"/>
    <w:rsid w:val="00020311"/>
    <w:rsid w:val="000F3D9C"/>
    <w:rsid w:val="00100931"/>
    <w:rsid w:val="00203877"/>
    <w:rsid w:val="0022484C"/>
    <w:rsid w:val="00262631"/>
    <w:rsid w:val="002763F8"/>
    <w:rsid w:val="003363FF"/>
    <w:rsid w:val="003545FC"/>
    <w:rsid w:val="003806CB"/>
    <w:rsid w:val="003B0587"/>
    <w:rsid w:val="003B6161"/>
    <w:rsid w:val="003D0653"/>
    <w:rsid w:val="003D202B"/>
    <w:rsid w:val="003D545B"/>
    <w:rsid w:val="0044266C"/>
    <w:rsid w:val="004C4999"/>
    <w:rsid w:val="004D698E"/>
    <w:rsid w:val="00524EBF"/>
    <w:rsid w:val="00633115"/>
    <w:rsid w:val="0066178C"/>
    <w:rsid w:val="00676765"/>
    <w:rsid w:val="006D2B40"/>
    <w:rsid w:val="00732CD5"/>
    <w:rsid w:val="00744836"/>
    <w:rsid w:val="00793248"/>
    <w:rsid w:val="007A3C13"/>
    <w:rsid w:val="007F082E"/>
    <w:rsid w:val="00830D3F"/>
    <w:rsid w:val="00893668"/>
    <w:rsid w:val="009A7F07"/>
    <w:rsid w:val="009D14E9"/>
    <w:rsid w:val="009F0123"/>
    <w:rsid w:val="00A22FDD"/>
    <w:rsid w:val="00A35FBF"/>
    <w:rsid w:val="00A90972"/>
    <w:rsid w:val="00B05515"/>
    <w:rsid w:val="00C97214"/>
    <w:rsid w:val="00CE1538"/>
    <w:rsid w:val="00CF5760"/>
    <w:rsid w:val="00D36E23"/>
    <w:rsid w:val="00D5741B"/>
    <w:rsid w:val="00DE3A32"/>
    <w:rsid w:val="00E04C99"/>
    <w:rsid w:val="00E43FAB"/>
    <w:rsid w:val="00EB0795"/>
    <w:rsid w:val="00F177A9"/>
    <w:rsid w:val="00F47901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EB1E-3EDA-4D43-A0BD-66A2392D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2022-05-06T17:43:00Z</dcterms:created>
  <dcterms:modified xsi:type="dcterms:W3CDTF">2022-05-11T05:09:00Z</dcterms:modified>
</cp:coreProperties>
</file>